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699"/>
        <w:gridCol w:w="2910"/>
        <w:gridCol w:w="1992"/>
      </w:tblGrid>
      <w:tr w:rsidR="00A13F44" w:rsidRPr="00C61FA3" w:rsidTr="009F1326">
        <w:trPr>
          <w:cantSplit/>
          <w:trHeight w:val="314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A13F44" w:rsidRPr="00E2359C" w:rsidRDefault="00DA0A7E" w:rsidP="00E2359C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F92D5F">
              <w:rPr>
                <w:b/>
                <w:color w:val="000099"/>
              </w:rPr>
              <w:t>Dzierżawa automatycznego analizatora parametrów krytycznych wraz  z pakietem odczynników i materiałów zużywalnych</w:t>
            </w:r>
            <w:r w:rsidR="00E2359C" w:rsidRPr="00F92D5F">
              <w:rPr>
                <w:b/>
                <w:color w:val="000099"/>
              </w:rPr>
              <w:t xml:space="preserve"> </w:t>
            </w:r>
            <w:r w:rsidRPr="00F92D5F">
              <w:rPr>
                <w:b/>
                <w:color w:val="000099"/>
                <w:szCs w:val="28"/>
              </w:rPr>
              <w:t xml:space="preserve">dla </w:t>
            </w:r>
            <w:r w:rsidR="00FC4F93" w:rsidRPr="00F92D5F">
              <w:rPr>
                <w:b/>
                <w:color w:val="000099"/>
                <w:szCs w:val="28"/>
              </w:rPr>
              <w:t xml:space="preserve">Oddziału </w:t>
            </w:r>
            <w:r w:rsidR="00F92D5F">
              <w:rPr>
                <w:b/>
                <w:color w:val="000099"/>
                <w:szCs w:val="28"/>
              </w:rPr>
              <w:t xml:space="preserve">Anestezjologii i </w:t>
            </w:r>
            <w:r w:rsidR="00FC4F93" w:rsidRPr="00F92D5F">
              <w:rPr>
                <w:b/>
                <w:color w:val="000099"/>
                <w:szCs w:val="28"/>
              </w:rPr>
              <w:t>Intensywnej Terapii (liczba urządzeń-1szt.)</w:t>
            </w:r>
          </w:p>
        </w:tc>
      </w:tr>
      <w:tr w:rsidR="00A13F44" w:rsidRPr="00C61FA3" w:rsidTr="009F1326">
        <w:trPr>
          <w:cantSplit/>
          <w:trHeight w:val="21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2B5B30" w:rsidRDefault="002B5B30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(Należy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Numer katalogowy …………………………………………………..………………..…</w:t>
            </w:r>
            <w:r w:rsidR="006B30FF">
              <w:rPr>
                <w:rFonts w:ascii="Times New Roman" w:hAnsi="Times New Roman"/>
                <w:b/>
                <w:iCs/>
                <w:sz w:val="20"/>
                <w:szCs w:val="20"/>
              </w:rPr>
              <w:t>………………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(Należy podać jeżeli dotyczy)</w:t>
            </w:r>
          </w:p>
          <w:p w:rsidR="00A13F44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Kraj pochodzenia...…………………………………………………….………………………………..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(Należy podać)</w:t>
            </w:r>
          </w:p>
          <w:p w:rsidR="009730EB" w:rsidRPr="00833C3B" w:rsidRDefault="009730EB" w:rsidP="00973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C3B">
              <w:rPr>
                <w:rFonts w:ascii="Times New Roman" w:hAnsi="Times New Roman"/>
                <w:b/>
                <w:sz w:val="20"/>
                <w:szCs w:val="20"/>
              </w:rPr>
              <w:t>Rok produkcji: nie wcześniej niż 2017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……………………………………………………………….(Należy podać)</w:t>
            </w:r>
          </w:p>
          <w:p w:rsidR="00A13F44" w:rsidRPr="00C61FA3" w:rsidRDefault="00A13F44" w:rsidP="00973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3F44" w:rsidRPr="00C61FA3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C61FA3" w:rsidRDefault="00A13F44" w:rsidP="00367A62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A13F44" w:rsidTr="009F1326">
        <w:trPr>
          <w:trHeight w:val="383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3F44" w:rsidRPr="006051C9" w:rsidRDefault="00DA0A7E" w:rsidP="006B30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Parametr/warunek – wymagania ogólne</w:t>
            </w:r>
          </w:p>
        </w:tc>
      </w:tr>
      <w:tr w:rsidR="00A13F44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9F2247" w:rsidRDefault="00FE79BC" w:rsidP="009F2247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2B5B30" w:rsidRDefault="00FC4F93" w:rsidP="006B30FF">
            <w:pPr>
              <w:pStyle w:val="Bezodstpw"/>
            </w:pPr>
            <w:r>
              <w:t xml:space="preserve">Automatyczny analizator parametrów krytycznych pracujący w systemie ciągłym umożliwiający jednoczesne oznaczenie: </w:t>
            </w:r>
            <w:proofErr w:type="spellStart"/>
            <w:r>
              <w:t>pH</w:t>
            </w:r>
            <w:proofErr w:type="spellEnd"/>
            <w:r>
              <w:t xml:space="preserve">, PCO2, pO2, </w:t>
            </w:r>
            <w:proofErr w:type="spellStart"/>
            <w:r>
              <w:t>ctHB</w:t>
            </w:r>
            <w:proofErr w:type="spellEnd"/>
            <w:r>
              <w:t xml:space="preserve">, </w:t>
            </w:r>
            <w:proofErr w:type="spellStart"/>
            <w:r>
              <w:t>MetHb</w:t>
            </w:r>
            <w:proofErr w:type="spellEnd"/>
            <w:r>
              <w:t xml:space="preserve">, O2Hb, </w:t>
            </w:r>
            <w:proofErr w:type="spellStart"/>
            <w:r>
              <w:t>HHb</w:t>
            </w:r>
            <w:proofErr w:type="spellEnd"/>
            <w:r>
              <w:t xml:space="preserve">, </w:t>
            </w:r>
            <w:proofErr w:type="spellStart"/>
            <w:r>
              <w:t>COHb</w:t>
            </w:r>
            <w:proofErr w:type="spellEnd"/>
            <w:r>
              <w:t xml:space="preserve">, Hf, sO2, </w:t>
            </w:r>
            <w:proofErr w:type="spellStart"/>
            <w:r>
              <w:t>cNa</w:t>
            </w:r>
            <w:proofErr w:type="spellEnd"/>
            <w:r>
              <w:t xml:space="preserve">+, </w:t>
            </w:r>
            <w:proofErr w:type="spellStart"/>
            <w:r>
              <w:t>cK</w:t>
            </w:r>
            <w:proofErr w:type="spellEnd"/>
            <w:r>
              <w:t xml:space="preserve">+, </w:t>
            </w:r>
            <w:proofErr w:type="spellStart"/>
            <w:r>
              <w:t>cCA</w:t>
            </w:r>
            <w:proofErr w:type="spellEnd"/>
            <w:r>
              <w:t xml:space="preserve">++, </w:t>
            </w:r>
            <w:proofErr w:type="spellStart"/>
            <w:r>
              <w:t>cCl</w:t>
            </w:r>
            <w:proofErr w:type="spellEnd"/>
            <w:r>
              <w:t>ˉ, glukoza, mleczany, bilirubina całkowita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367A62">
            <w:pPr>
              <w:pStyle w:val="Bezodstpw"/>
              <w:jc w:val="center"/>
            </w:pPr>
            <w:r w:rsidRPr="009F2247">
              <w:t>wymagan</w:t>
            </w:r>
            <w:r w:rsidR="00A91BD8">
              <w:t>y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9F2247" w:rsidRPr="009F2247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3E8" w:rsidRPr="009F2247" w:rsidRDefault="00FE79BC" w:rsidP="009F2247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2B5B30" w:rsidRDefault="00FC4F93" w:rsidP="006B30FF">
            <w:pPr>
              <w:pStyle w:val="Bezodstpw"/>
            </w:pPr>
            <w:r>
              <w:t>Wbudowany automatyczny podajnik próbek, podajnik z czytnikiem kodów kreskowych i automatycznym mieszaniem próbki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pStyle w:val="Bezodstpw"/>
              <w:jc w:val="center"/>
            </w:pPr>
            <w:r w:rsidRPr="009F2247">
              <w:t>wymagan</w:t>
            </w:r>
            <w:r w:rsidR="00A91BD8">
              <w:t>y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027DBC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CF763D" w:rsidP="006B30FF">
            <w:pPr>
              <w:pStyle w:val="Bezodstpw"/>
            </w:pPr>
            <w:r>
              <w:t>Możliwość aspiracji próbki bezpośrednio ze strzykawki i z kapilary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A91BD8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6B30FF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0FF" w:rsidRPr="009F2247" w:rsidRDefault="006B30FF" w:rsidP="006B30FF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0FF" w:rsidRPr="002B5B30" w:rsidRDefault="00CF763D" w:rsidP="006B30FF">
            <w:pPr>
              <w:pStyle w:val="Bezodstpw"/>
            </w:pPr>
            <w:r>
              <w:t>Możliwość wyboru parametrów pomiarowych według potrzeb użytkownika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FF" w:rsidRPr="009F2247" w:rsidRDefault="006B30FF" w:rsidP="006B30FF">
            <w:pPr>
              <w:pStyle w:val="Bezodstpw"/>
              <w:jc w:val="center"/>
            </w:pPr>
            <w:r w:rsidRPr="009F2247">
              <w:t>wymagan</w:t>
            </w:r>
            <w:r w:rsidR="00A91BD8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0FF" w:rsidRPr="009F2247" w:rsidRDefault="006B30FF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027DBC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CF763D" w:rsidP="006B30FF">
            <w:pPr>
              <w:pStyle w:val="Bezodstpw"/>
            </w:pPr>
            <w:r>
              <w:t>Możliwość wykonania pełnego panelu oznaczeń z próbki o objętości nie większej niż 130 µl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045E29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027DBC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CF763D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wykonania badania w krwi pełnej, w osoczu, w surowicy, w płynach kontroli jakości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045E29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027DBC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CF763D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Wbudowany moduł automatycznej kontroli jakości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>wymagan</w:t>
            </w:r>
            <w:r w:rsidR="00045E29">
              <w:rPr>
                <w:lang w:eastAsia="ar-SA"/>
              </w:rPr>
              <w:t>y</w:t>
            </w:r>
            <w:r w:rsidRPr="009F2247">
              <w:rPr>
                <w:lang w:eastAsia="ar-SA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027DBC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CF763D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Oddzielny, szczelny pojemnik na ścieki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</w:t>
            </w:r>
            <w:r w:rsidR="00045E29"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26477E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77E" w:rsidRDefault="00CF763D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wymiany pojedynczych odczynników zależnie od zużycia, jeden pojemnik – jeden odczynnik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77E" w:rsidRPr="009F2247" w:rsidRDefault="00045E29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26477E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Default="00CF763D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podglądu mapy równowagi kwasowo-zasadowej zawierającej wykresy wyników pacjenta w odniesieniu do wyników standardowych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26477E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77E" w:rsidRPr="009F2247" w:rsidRDefault="0026477E" w:rsidP="009F2247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Default="00CF763D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menu</w:t>
            </w:r>
            <w:r w:rsidR="00045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komunikatów w języku polskim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027DBC">
            <w:pPr>
              <w:pStyle w:val="Bezodstpw"/>
              <w:jc w:val="center"/>
            </w:pPr>
            <w:r w:rsidRPr="009F2247">
              <w:t>wymagan</w:t>
            </w:r>
            <w: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E" w:rsidRPr="009F2247" w:rsidRDefault="00045E29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A91BD8" w:rsidRPr="00FF7A49" w:rsidTr="00A91BD8">
        <w:trPr>
          <w:trHeight w:val="383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D8" w:rsidRPr="00A91BD8" w:rsidRDefault="00A91BD8" w:rsidP="00E035FC">
            <w:pPr>
              <w:pStyle w:val="Bezodstpw"/>
              <w:jc w:val="center"/>
              <w:rPr>
                <w:b/>
              </w:rPr>
            </w:pPr>
            <w:r w:rsidRPr="00A91BD8">
              <w:rPr>
                <w:b/>
              </w:rPr>
              <w:t>Pozostałe wymagania</w:t>
            </w:r>
          </w:p>
        </w:tc>
      </w:tr>
      <w:tr w:rsidR="007D1512" w:rsidRPr="00FF7A49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512" w:rsidRDefault="00A91BD8" w:rsidP="00EC4D6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12" w:rsidRDefault="00A91BD8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Serwis techniczny i gwarancja na okres dzierżawy aparatu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2" w:rsidRPr="00FF7A49" w:rsidRDefault="00A91BD8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2" w:rsidRPr="009F2247" w:rsidRDefault="00A91BD8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A91BD8" w:rsidRPr="00FF7A49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BD8" w:rsidRDefault="00A91BD8" w:rsidP="00EC4D65">
            <w:pPr>
              <w:pStyle w:val="Bezodstpw"/>
              <w:jc w:val="center"/>
            </w:pPr>
            <w:r>
              <w:lastRenderedPageBreak/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Default="00A91BD8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razie awarii reakcja serwisu w ciągu 24 godzin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FF7A49" w:rsidRDefault="00A91BD8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9F2247" w:rsidRDefault="00A91BD8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A91BD8" w:rsidRPr="00FF7A49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BD8" w:rsidRDefault="00A91BD8" w:rsidP="00EC4D6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Default="00A91BD8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 najmniej jeden przegląd serwisowy/konserwacyjny po 6 miesiącach eksploatacji urządzenia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FF7A49" w:rsidRDefault="00A91BD8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9F2247" w:rsidRDefault="00A91BD8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A91BD8" w:rsidRPr="00FF7A49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BD8" w:rsidRDefault="00A91BD8" w:rsidP="00EC4D6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Default="00A91BD8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konsultacji technicznej w zakresie obsługi analizatora z doświadczonym pracownikiem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FF7A49" w:rsidRDefault="00A91BD8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9F2247" w:rsidRDefault="00A91BD8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  <w:tr w:rsidR="00A91BD8" w:rsidRPr="00FF7A49" w:rsidTr="00CF763D">
        <w:trPr>
          <w:trHeight w:val="3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BD8" w:rsidRDefault="00A91BD8" w:rsidP="00EC4D6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Default="00A91BD8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z obsługi analizatora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FF7A49" w:rsidRDefault="00A91BD8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D8" w:rsidRPr="009F2247" w:rsidRDefault="00A91BD8" w:rsidP="00E035FC">
            <w:pPr>
              <w:pStyle w:val="Bezodstpw"/>
              <w:jc w:val="center"/>
            </w:pPr>
            <w:r w:rsidRPr="009F2247">
              <w:t>TAK / NIE</w:t>
            </w:r>
          </w:p>
        </w:tc>
      </w:tr>
    </w:tbl>
    <w:p w:rsidR="009F1326" w:rsidRDefault="009F1326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Powyższe parametry/warunki techniczne (graniczne) stanowią wymagania odcinające, niespełnienie nawet jednego z w/w wymagań spowoduje odrzucenie oferty.</w:t>
      </w: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F92D5F" w:rsidRDefault="005F72E0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 xml:space="preserve">Oświadczamy,  że  oferowany,  powyżej  wyspecyfikowany  przedmiot zamówienia  jest  kompletny  </w:t>
      </w:r>
      <w:r w:rsidR="00F92D5F">
        <w:rPr>
          <w:rFonts w:ascii="Times New Roman" w:hAnsi="Times New Roman"/>
          <w:b/>
          <w:bCs/>
          <w:sz w:val="20"/>
        </w:rPr>
        <w:t xml:space="preserve">                     </w:t>
      </w:r>
      <w:r w:rsidRPr="00860C1C">
        <w:rPr>
          <w:rFonts w:ascii="Times New Roman" w:hAnsi="Times New Roman"/>
          <w:b/>
          <w:bCs/>
          <w:sz w:val="20"/>
        </w:rPr>
        <w:t xml:space="preserve">i będzie po  zainstalowaniu  gotowy  do  użycia  bez  żadnych dodatkowych  zakupów  i  inwestycji  </w:t>
      </w:r>
      <w:r w:rsidRPr="00860C1C">
        <w:rPr>
          <w:rFonts w:ascii="Times New Roman" w:hAnsi="Times New Roman"/>
          <w:b/>
          <w:bCs/>
          <w:i/>
          <w:sz w:val="20"/>
        </w:rPr>
        <w:t>(poza materiałami eksploatacyjnymi, jeżeli dotyczy).</w:t>
      </w:r>
    </w:p>
    <w:p w:rsidR="00F92D5F" w:rsidRPr="003A24D2" w:rsidRDefault="00F92D5F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  <w:bookmarkStart w:id="0" w:name="_GoBack"/>
      <w:bookmarkEnd w:id="0"/>
    </w:p>
    <w:p w:rsidR="005F72E0" w:rsidRPr="003A24D2" w:rsidRDefault="005F72E0" w:rsidP="003A24D2">
      <w:pPr>
        <w:spacing w:line="360" w:lineRule="auto"/>
        <w:ind w:right="282"/>
        <w:rPr>
          <w:rFonts w:ascii="Times New Roman" w:hAnsi="Times New Roman"/>
          <w:sz w:val="20"/>
        </w:rPr>
      </w:pPr>
      <w:r w:rsidRPr="00860C1C">
        <w:rPr>
          <w:rFonts w:ascii="Times New Roman" w:hAnsi="Times New Roman"/>
          <w:sz w:val="20"/>
          <w:u w:val="single"/>
        </w:rPr>
        <w:t xml:space="preserve">                                </w:t>
      </w:r>
      <w:r w:rsidRPr="00860C1C">
        <w:rPr>
          <w:rFonts w:ascii="Times New Roman" w:hAnsi="Times New Roman"/>
          <w:sz w:val="20"/>
        </w:rPr>
        <w:t>,  dnia   ___/___/2018 r.</w:t>
      </w:r>
    </w:p>
    <w:p w:rsidR="005F72E0" w:rsidRPr="00806D83" w:rsidRDefault="005F72E0" w:rsidP="005F72E0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  <w:szCs w:val="22"/>
        </w:rPr>
      </w:pPr>
      <w:r w:rsidRPr="00806D83"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F0769B" w:rsidRPr="009F2247" w:rsidRDefault="00F0769B"/>
    <w:sectPr w:rsidR="00F0769B" w:rsidRPr="009F2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B9" w:rsidRDefault="00B67AB9" w:rsidP="009A560A">
      <w:pPr>
        <w:spacing w:after="0" w:line="240" w:lineRule="auto"/>
      </w:pPr>
      <w:r>
        <w:separator/>
      </w:r>
    </w:p>
  </w:endnote>
  <w:endnote w:type="continuationSeparator" w:id="0">
    <w:p w:rsidR="00B67AB9" w:rsidRDefault="00B67AB9" w:rsidP="009A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B9" w:rsidRDefault="00B67AB9" w:rsidP="009A560A">
      <w:pPr>
        <w:spacing w:after="0" w:line="240" w:lineRule="auto"/>
      </w:pPr>
      <w:r>
        <w:separator/>
      </w:r>
    </w:p>
  </w:footnote>
  <w:footnote w:type="continuationSeparator" w:id="0">
    <w:p w:rsidR="00B67AB9" w:rsidRDefault="00B67AB9" w:rsidP="009A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5F" w:rsidRPr="005819C8" w:rsidRDefault="00F92D5F" w:rsidP="00F92D5F">
    <w:pPr>
      <w:pStyle w:val="Bezodstpw"/>
      <w:jc w:val="right"/>
      <w:rPr>
        <w:rFonts w:ascii="Garamond" w:eastAsia="Calibri" w:hAnsi="Garamond"/>
        <w:i/>
      </w:rPr>
    </w:pPr>
    <w:r w:rsidRPr="005819C8">
      <w:rPr>
        <w:rFonts w:ascii="Garamond" w:eastAsia="Calibri" w:hAnsi="Garamond"/>
        <w:i/>
      </w:rPr>
      <w:t>Postępowanie przetargowe nr: 83/2018</w:t>
    </w:r>
  </w:p>
  <w:p w:rsidR="00F92D5F" w:rsidRPr="005819C8" w:rsidRDefault="00F92D5F" w:rsidP="00F92D5F">
    <w:pPr>
      <w:pStyle w:val="Bezodstpw"/>
      <w:jc w:val="right"/>
      <w:rPr>
        <w:rFonts w:ascii="Garamond" w:eastAsia="Calibri" w:hAnsi="Garamond"/>
        <w:i/>
      </w:rPr>
    </w:pPr>
    <w:r w:rsidRPr="005819C8">
      <w:rPr>
        <w:rFonts w:ascii="Garamond" w:eastAsia="Calibri" w:hAnsi="Garamond"/>
        <w:i/>
      </w:rPr>
      <w:t>Dzierżawa automatycznego analizatora parametrów krytycznych wraz z dostawą pakietu odczynników i materiałów zużywalnych</w:t>
    </w:r>
    <w:r>
      <w:rPr>
        <w:rFonts w:ascii="Garamond" w:eastAsia="Calibri" w:hAnsi="Garamond"/>
        <w:i/>
      </w:rPr>
      <w:t xml:space="preserve"> </w:t>
    </w:r>
    <w:r w:rsidRPr="005819C8">
      <w:rPr>
        <w:rFonts w:ascii="Garamond" w:eastAsia="Calibri" w:hAnsi="Garamond"/>
        <w:i/>
      </w:rPr>
      <w:t xml:space="preserve">na rzecz Szpitalnego Oddziału Ratunkowego oraz Oddziału </w:t>
    </w:r>
    <w:r>
      <w:rPr>
        <w:rFonts w:ascii="Garamond" w:eastAsia="Calibri" w:hAnsi="Garamond"/>
        <w:i/>
      </w:rPr>
      <w:t xml:space="preserve">Anestezjologii i </w:t>
    </w:r>
    <w:r w:rsidRPr="005819C8">
      <w:rPr>
        <w:rFonts w:ascii="Garamond" w:eastAsia="Calibri" w:hAnsi="Garamond"/>
        <w:i/>
      </w:rPr>
      <w:t xml:space="preserve">Intensywnej Terapii Szpitala Czerniakowskiego </w:t>
    </w:r>
    <w:r>
      <w:rPr>
        <w:rFonts w:ascii="Garamond" w:eastAsia="Calibri" w:hAnsi="Garamond"/>
        <w:i/>
      </w:rPr>
      <w:t>S</w:t>
    </w:r>
    <w:r w:rsidRPr="005819C8">
      <w:rPr>
        <w:rFonts w:ascii="Garamond" w:eastAsia="Calibri" w:hAnsi="Garamond"/>
        <w:i/>
      </w:rPr>
      <w:t>p. z o.o.</w:t>
    </w:r>
  </w:p>
  <w:p w:rsidR="00DA0A7E" w:rsidRDefault="00DA0A7E" w:rsidP="003A24D2">
    <w:pPr>
      <w:pStyle w:val="Bezodstpw"/>
      <w:jc w:val="right"/>
      <w:rPr>
        <w:rFonts w:ascii="Garamond" w:hAnsi="Garamond"/>
        <w:b/>
        <w:sz w:val="22"/>
        <w:szCs w:val="22"/>
      </w:rPr>
    </w:pPr>
  </w:p>
  <w:p w:rsidR="009A560A" w:rsidRPr="009A560A" w:rsidRDefault="009A560A" w:rsidP="003A24D2">
    <w:pPr>
      <w:pStyle w:val="Bezodstpw"/>
      <w:jc w:val="right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Załącznik nr 3</w:t>
    </w:r>
    <w:r w:rsidR="00DA0A7E">
      <w:rPr>
        <w:rFonts w:ascii="Garamond" w:hAnsi="Garamond"/>
        <w:b/>
        <w:sz w:val="22"/>
        <w:szCs w:val="22"/>
      </w:rPr>
      <w:t>B</w:t>
    </w:r>
    <w:r w:rsidRPr="009A560A">
      <w:rPr>
        <w:rFonts w:ascii="Garamond" w:hAnsi="Garamond"/>
        <w:b/>
        <w:sz w:val="22"/>
        <w:szCs w:val="22"/>
      </w:rPr>
      <w:t xml:space="preserve"> </w:t>
    </w:r>
    <w:r w:rsidR="00DA0A7E">
      <w:rPr>
        <w:rFonts w:ascii="Garamond" w:hAnsi="Garamond"/>
        <w:b/>
        <w:sz w:val="22"/>
        <w:szCs w:val="22"/>
      </w:rPr>
      <w:t xml:space="preserve"> - pakiet nr </w:t>
    </w:r>
    <w:r w:rsidR="00E90E94">
      <w:rPr>
        <w:rFonts w:ascii="Garamond" w:hAnsi="Garamond"/>
        <w:b/>
        <w:sz w:val="22"/>
        <w:szCs w:val="22"/>
      </w:rPr>
      <w:t>2</w:t>
    </w:r>
    <w:r w:rsidR="00DA0A7E">
      <w:rPr>
        <w:rFonts w:ascii="Garamond" w:hAnsi="Garamond"/>
        <w:b/>
        <w:sz w:val="22"/>
        <w:szCs w:val="22"/>
      </w:rPr>
      <w:t xml:space="preserve"> </w:t>
    </w:r>
    <w:r w:rsidRPr="009A560A">
      <w:rPr>
        <w:rFonts w:ascii="Garamond" w:hAnsi="Garamond"/>
        <w:b/>
        <w:sz w:val="22"/>
        <w:szCs w:val="22"/>
      </w:rPr>
      <w:t>do SIWZ</w:t>
    </w:r>
  </w:p>
  <w:p w:rsidR="009A560A" w:rsidRP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Parametry techniczne graniczne - Opis przedmiotu zamówienia</w:t>
    </w:r>
  </w:p>
  <w:p w:rsid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Wymagane parametry techniczne (graniczne)</w:t>
    </w:r>
  </w:p>
  <w:p w:rsidR="00E2359C" w:rsidRPr="009A560A" w:rsidRDefault="00E2359C" w:rsidP="009A560A">
    <w:pPr>
      <w:pStyle w:val="Bezodstpw"/>
      <w:jc w:val="center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D52"/>
    <w:multiLevelType w:val="hybridMultilevel"/>
    <w:tmpl w:val="19789154"/>
    <w:lvl w:ilvl="0" w:tplc="ED72C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8521E"/>
    <w:multiLevelType w:val="hybridMultilevel"/>
    <w:tmpl w:val="00F88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D626A6E"/>
    <w:multiLevelType w:val="hybridMultilevel"/>
    <w:tmpl w:val="636C9D10"/>
    <w:lvl w:ilvl="0" w:tplc="ECAC2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B173F"/>
    <w:multiLevelType w:val="hybridMultilevel"/>
    <w:tmpl w:val="B046E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304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44"/>
    <w:rsid w:val="00012FC5"/>
    <w:rsid w:val="00027DBC"/>
    <w:rsid w:val="00045E29"/>
    <w:rsid w:val="000953E8"/>
    <w:rsid w:val="000972A3"/>
    <w:rsid w:val="000E5C0E"/>
    <w:rsid w:val="001526BA"/>
    <w:rsid w:val="00182630"/>
    <w:rsid w:val="00183C7A"/>
    <w:rsid w:val="001A5644"/>
    <w:rsid w:val="001E0261"/>
    <w:rsid w:val="001E4903"/>
    <w:rsid w:val="001F3882"/>
    <w:rsid w:val="0026477E"/>
    <w:rsid w:val="00274E89"/>
    <w:rsid w:val="00296048"/>
    <w:rsid w:val="002B5B30"/>
    <w:rsid w:val="00390079"/>
    <w:rsid w:val="003A1B54"/>
    <w:rsid w:val="003A24D2"/>
    <w:rsid w:val="003A4D6D"/>
    <w:rsid w:val="003D50EA"/>
    <w:rsid w:val="003E74B2"/>
    <w:rsid w:val="00430839"/>
    <w:rsid w:val="004E77C9"/>
    <w:rsid w:val="005F53F9"/>
    <w:rsid w:val="005F72E0"/>
    <w:rsid w:val="00620630"/>
    <w:rsid w:val="0065141D"/>
    <w:rsid w:val="006B30FF"/>
    <w:rsid w:val="0070262A"/>
    <w:rsid w:val="00705E59"/>
    <w:rsid w:val="00766D9E"/>
    <w:rsid w:val="007D1512"/>
    <w:rsid w:val="007D3BA5"/>
    <w:rsid w:val="007F1223"/>
    <w:rsid w:val="008409F7"/>
    <w:rsid w:val="00860C1C"/>
    <w:rsid w:val="008D546A"/>
    <w:rsid w:val="008F78AD"/>
    <w:rsid w:val="009730EB"/>
    <w:rsid w:val="00976B88"/>
    <w:rsid w:val="009A560A"/>
    <w:rsid w:val="009A75E4"/>
    <w:rsid w:val="009E2A2A"/>
    <w:rsid w:val="009F1326"/>
    <w:rsid w:val="009F2247"/>
    <w:rsid w:val="00A13F44"/>
    <w:rsid w:val="00A421E8"/>
    <w:rsid w:val="00A91BD8"/>
    <w:rsid w:val="00AA5FE3"/>
    <w:rsid w:val="00AB61C2"/>
    <w:rsid w:val="00AD76FD"/>
    <w:rsid w:val="00B43E50"/>
    <w:rsid w:val="00B67AB9"/>
    <w:rsid w:val="00CA0336"/>
    <w:rsid w:val="00CF763D"/>
    <w:rsid w:val="00D92607"/>
    <w:rsid w:val="00DA0A7E"/>
    <w:rsid w:val="00DF5DBD"/>
    <w:rsid w:val="00E035FC"/>
    <w:rsid w:val="00E0441A"/>
    <w:rsid w:val="00E2359C"/>
    <w:rsid w:val="00E90E94"/>
    <w:rsid w:val="00EC4D65"/>
    <w:rsid w:val="00F0769B"/>
    <w:rsid w:val="00F65276"/>
    <w:rsid w:val="00F85D7D"/>
    <w:rsid w:val="00F92D5F"/>
    <w:rsid w:val="00FC04D1"/>
    <w:rsid w:val="00FC4F93"/>
    <w:rsid w:val="00FE79BC"/>
    <w:rsid w:val="00FF168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D830"/>
  <w15:docId w15:val="{75491296-1BEE-4140-BA71-3C4B2D5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F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0A"/>
    <w:rPr>
      <w:rFonts w:ascii="Calibri" w:eastAsia="Times New Roman" w:hAnsi="Calibri" w:cs="Times New Roman"/>
      <w:lang w:eastAsia="pl-PL"/>
    </w:rPr>
  </w:style>
  <w:style w:type="paragraph" w:customStyle="1" w:styleId="Tekstpodstawowywcity1">
    <w:name w:val="Tekst podstawowy wcięty1"/>
    <w:basedOn w:val="Normalny"/>
    <w:rsid w:val="005F72E0"/>
    <w:pPr>
      <w:suppressAutoHyphens/>
      <w:spacing w:after="0" w:line="360" w:lineRule="auto"/>
      <w:ind w:firstLine="357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Nyrek-Koczkodaj Anna</cp:lastModifiedBy>
  <cp:revision>10</cp:revision>
  <dcterms:created xsi:type="dcterms:W3CDTF">2018-09-19T16:57:00Z</dcterms:created>
  <dcterms:modified xsi:type="dcterms:W3CDTF">2018-11-12T07:39:00Z</dcterms:modified>
</cp:coreProperties>
</file>